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8700" w:type="dxa"/>
        <w:jc w:val="left"/>
        <w:tblInd w:w="-3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376"/>
        <w:gridCol w:w="4323"/>
      </w:tblGrid>
      <w:tr>
        <w:trPr/>
        <w:tc>
          <w:tcPr>
            <w:tcW w:w="4376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rPr>
                <w:rFonts w:ascii="Calibri Light" w:hAnsi="Calibri Light" w:cs="Arial"/>
                <w:sz w:val="20"/>
                <w:szCs w:val="20"/>
                <w:shd w:fill="FFFFFF" w:val="clear"/>
              </w:rPr>
            </w:pPr>
            <w:r>
              <w:rPr>
                <w:rFonts w:cs="Arial" w:ascii="Calibri Light" w:hAnsi="Calibri Light"/>
                <w:sz w:val="20"/>
                <w:szCs w:val="20"/>
                <w:shd w:fill="FFFFFF" w:val="clear"/>
              </w:rPr>
              <w:t>DKw.2233.</w:t>
            </w:r>
            <w:r>
              <w:rPr>
                <w:rFonts w:cs="Arial" w:ascii="Calibri Light" w:hAnsi="Calibri Light"/>
                <w:sz w:val="20"/>
                <w:szCs w:val="20"/>
                <w:shd w:fill="FFFFFF" w:val="clear"/>
              </w:rPr>
              <w:t>7</w:t>
            </w:r>
            <w:r>
              <w:rPr>
                <w:rFonts w:cs="Arial" w:ascii="Calibri Light" w:hAnsi="Calibri Light"/>
                <w:sz w:val="20"/>
                <w:szCs w:val="20"/>
                <w:shd w:fill="FFFFFF" w:val="clear"/>
              </w:rPr>
              <w:t>.202</w:t>
            </w:r>
            <w:r>
              <w:rPr>
                <w:rFonts w:cs="Arial" w:ascii="Calibri Light" w:hAnsi="Calibri Light"/>
                <w:sz w:val="20"/>
                <w:szCs w:val="20"/>
                <w:shd w:fill="FFFFFF" w:val="clear"/>
              </w:rPr>
              <w:t>5</w:t>
            </w:r>
            <w:r>
              <w:rPr>
                <w:rFonts w:cs="Arial" w:ascii="Calibri Light" w:hAnsi="Calibri Light"/>
                <w:sz w:val="20"/>
                <w:szCs w:val="20"/>
                <w:shd w:fill="FFFFFF" w:val="clear"/>
              </w:rPr>
              <w:t>.</w:t>
            </w:r>
            <w:r>
              <w:rPr>
                <w:rFonts w:cs="Arial" w:ascii="Calibri Light" w:hAnsi="Calibri Light"/>
                <w:sz w:val="20"/>
                <w:szCs w:val="20"/>
                <w:shd w:fill="FFFFFF" w:val="clear"/>
              </w:rPr>
              <w:t>RW</w:t>
            </w:r>
          </w:p>
        </w:tc>
        <w:tc>
          <w:tcPr>
            <w:tcW w:w="4323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309" w:leader="none"/>
              </w:tabs>
              <w:spacing w:before="0"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cs="Arial" w:ascii="Calibri Light" w:hAnsi="Calibri Light"/>
                <w:sz w:val="20"/>
                <w:szCs w:val="20"/>
              </w:rPr>
              <w:t xml:space="preserve">                                   </w:t>
            </w:r>
            <w:r>
              <w:rPr>
                <w:rFonts w:cs="Arial" w:ascii="Calibri Light" w:hAnsi="Calibri Light"/>
                <w:sz w:val="20"/>
                <w:szCs w:val="20"/>
              </w:rPr>
              <w:t xml:space="preserve">Brzustów, dn. </w:t>
            </w:r>
            <w:r>
              <w:rPr>
                <w:rFonts w:cs="Arial" w:ascii="Calibri Light" w:hAnsi="Calibri Light"/>
                <w:sz w:val="20"/>
                <w:szCs w:val="20"/>
              </w:rPr>
              <w:t>17</w:t>
            </w:r>
            <w:r>
              <w:rPr>
                <w:rFonts w:cs="Arial" w:ascii="Calibri Light" w:hAnsi="Calibri Light"/>
                <w:sz w:val="20"/>
                <w:szCs w:val="20"/>
              </w:rPr>
              <w:t xml:space="preserve"> </w:t>
            </w:r>
            <w:r>
              <w:rPr>
                <w:rFonts w:cs="Arial" w:ascii="Calibri Light" w:hAnsi="Calibri Light"/>
                <w:sz w:val="20"/>
                <w:szCs w:val="20"/>
              </w:rPr>
              <w:t>marca</w:t>
            </w:r>
            <w:r>
              <w:rPr>
                <w:rFonts w:cs="Arial" w:ascii="Calibri Light" w:hAnsi="Calibri Light"/>
                <w:sz w:val="20"/>
                <w:szCs w:val="20"/>
              </w:rPr>
              <w:t xml:space="preserve"> 202</w:t>
            </w:r>
            <w:r>
              <w:rPr>
                <w:rFonts w:cs="Arial" w:ascii="Calibri Light" w:hAnsi="Calibri Light"/>
                <w:sz w:val="20"/>
                <w:szCs w:val="20"/>
              </w:rPr>
              <w:t>5</w:t>
            </w:r>
            <w:r>
              <w:rPr>
                <w:rFonts w:cs="Arial" w:ascii="Calibri Light" w:hAnsi="Calibri Light"/>
                <w:sz w:val="20"/>
                <w:szCs w:val="20"/>
              </w:rPr>
              <w:t xml:space="preserve"> r.</w:t>
            </w:r>
          </w:p>
        </w:tc>
      </w:tr>
    </w:tbl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Georgia" w:hAnsi="Georgia" w:cs="Arial"/>
          <w:b/>
          <w:b/>
          <w:sz w:val="32"/>
          <w:szCs w:val="32"/>
        </w:rPr>
      </w:pPr>
      <w:r>
        <w:rPr>
          <w:rFonts w:cs="Arial" w:ascii="Georgia" w:hAnsi="Georgia"/>
          <w:b/>
          <w:sz w:val="32"/>
          <w:szCs w:val="32"/>
        </w:rPr>
        <w:t>Zaproszenie do złożenia oferty</w:t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jc w:val="both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spacing w:lineRule="exact" w:line="240"/>
        <w:ind w:left="1560" w:hanging="1560"/>
        <w:jc w:val="both"/>
        <w:rPr/>
      </w:pPr>
      <w:r>
        <w:rPr>
          <w:rFonts w:cs="Calibri"/>
          <w:b/>
          <w:color w:val="00000A"/>
        </w:rPr>
        <w:t xml:space="preserve">Nazwa zadania: „Wybór wykonawcy </w:t>
      </w:r>
      <w:r>
        <w:rPr>
          <w:rFonts w:cs="Calibri"/>
          <w:b/>
          <w:color w:val="00000A"/>
        </w:rPr>
        <w:t xml:space="preserve">badań oceny pola widzenia za pomocą perymetru </w:t>
      </w:r>
      <w:r>
        <w:rPr>
          <w:rFonts w:cs="Calibri"/>
          <w:b/>
          <w:color w:val="00000A"/>
        </w:rPr>
        <w:t>w ramach medycyny pracy dla funkcjonariuszy i pracowników Zakładu Karnego w Żytkowicach”</w:t>
      </w:r>
    </w:p>
    <w:p>
      <w:pPr>
        <w:pStyle w:val="Normal"/>
        <w:spacing w:lineRule="exact" w:line="240"/>
        <w:jc w:val="both"/>
        <w:rPr>
          <w:rFonts w:cs="Calibri"/>
          <w:b/>
          <w:b/>
          <w:color w:val="00000A"/>
        </w:rPr>
      </w:pPr>
      <w:r>
        <w:rPr>
          <w:rFonts w:cs="Calibri"/>
          <w:b/>
          <w:color w:val="00000A"/>
        </w:rPr>
      </w:r>
    </w:p>
    <w:p>
      <w:pPr>
        <w:pStyle w:val="Normal"/>
        <w:spacing w:lineRule="exact" w:line="240"/>
        <w:jc w:val="center"/>
        <w:rPr>
          <w:rFonts w:cs="Calibri"/>
          <w:b/>
          <w:b/>
          <w:color w:val="00000A"/>
        </w:rPr>
      </w:pPr>
      <w:r>
        <w:rPr>
          <w:rFonts w:cs="Calibri"/>
          <w:b/>
          <w:color w:val="00000A"/>
        </w:rPr>
        <w:t xml:space="preserve">Dyrektor Zakładu Karnego w Żytkowicach ogłasza rozpoczęcie procedury mającej </w:t>
        <w:br/>
        <w:t xml:space="preserve">na celu wyłonienie Wykonawcy poniższego przedmiotu zamówienia </w:t>
        <w:br/>
        <w:t>na podanych niżej warunkach.</w:t>
      </w:r>
    </w:p>
    <w:p>
      <w:pPr>
        <w:pStyle w:val="Normal"/>
        <w:spacing w:lineRule="exact" w:line="240"/>
        <w:jc w:val="both"/>
        <w:rPr>
          <w:rFonts w:cs="Calibri"/>
          <w:b/>
          <w:b/>
          <w:color w:val="00000A"/>
        </w:rPr>
      </w:pPr>
      <w:r>
        <w:rPr>
          <w:rFonts w:cs="Calibri"/>
          <w:b/>
          <w:color w:val="00000A"/>
        </w:rPr>
      </w:r>
    </w:p>
    <w:p>
      <w:pPr>
        <w:pStyle w:val="Normal"/>
        <w:keepNext w:val="true"/>
        <w:widowControl w:val="false"/>
        <w:numPr>
          <w:ilvl w:val="0"/>
          <w:numId w:val="2"/>
        </w:numPr>
        <w:tabs>
          <w:tab w:val="clear" w:pos="708"/>
          <w:tab w:val="left" w:pos="567" w:leader="none"/>
          <w:tab w:val="left" w:pos="851" w:leader="none"/>
        </w:tabs>
        <w:spacing w:before="0" w:after="0"/>
        <w:ind w:left="567" w:hanging="567"/>
        <w:rPr>
          <w:rFonts w:ascii="Calibri" w:hAnsi="Calibri" w:cs="Calibri" w:asciiTheme="minorHAnsi" w:hAnsiTheme="minorHAnsi"/>
          <w:b/>
          <w:b/>
          <w:color w:val="00000A"/>
        </w:rPr>
      </w:pPr>
      <w:r>
        <w:rPr>
          <w:rFonts w:cs="Calibri"/>
          <w:b/>
          <w:color w:val="00000A"/>
        </w:rPr>
        <w:t>Nazwa oraz adres Zamawiającego:</w:t>
      </w:r>
    </w:p>
    <w:p>
      <w:pPr>
        <w:pStyle w:val="Normal"/>
        <w:spacing w:before="0" w:after="0"/>
        <w:ind w:left="567" w:hanging="0"/>
        <w:rPr/>
      </w:pPr>
      <w:r>
        <w:rPr>
          <w:rFonts w:cs="Calibri"/>
          <w:b/>
          <w:color w:val="00000A"/>
        </w:rPr>
        <w:t xml:space="preserve">Zakład Karny w Żytkowicach </w:t>
      </w:r>
    </w:p>
    <w:p>
      <w:pPr>
        <w:pStyle w:val="Normal"/>
        <w:spacing w:before="0" w:after="0"/>
        <w:ind w:left="567" w:hanging="0"/>
        <w:rPr/>
      </w:pPr>
      <w:r>
        <w:rPr>
          <w:rFonts w:cs="Calibri"/>
          <w:b/>
          <w:color w:val="00000A"/>
        </w:rPr>
        <w:t>Brzustów 62</w:t>
      </w:r>
    </w:p>
    <w:p>
      <w:pPr>
        <w:pStyle w:val="Normal"/>
        <w:spacing w:before="0" w:after="0"/>
        <w:ind w:left="567" w:hanging="0"/>
        <w:rPr/>
      </w:pPr>
      <w:r>
        <w:rPr>
          <w:rFonts w:cs="Calibri"/>
          <w:b/>
          <w:color w:val="00000A"/>
        </w:rPr>
        <w:t>26-930 Garbatka Letnisko</w:t>
      </w:r>
    </w:p>
    <w:p>
      <w:pPr>
        <w:pStyle w:val="Normal"/>
        <w:spacing w:before="0" w:after="0"/>
        <w:ind w:left="567" w:hanging="0"/>
        <w:rPr>
          <w:rFonts w:ascii="Calibri" w:hAnsi="Calibri" w:cs="Calibri" w:asciiTheme="minorHAnsi" w:hAnsiTheme="minorHAnsi"/>
          <w:b/>
          <w:b/>
          <w:color w:val="00000A"/>
        </w:rPr>
      </w:pPr>
      <w:r>
        <w:rPr>
          <w:rFonts w:cs="Calibri"/>
          <w:color w:val="00000A"/>
        </w:rPr>
        <w:t xml:space="preserve">Telefon: </w:t>
      </w:r>
      <w:r>
        <w:rPr>
          <w:rFonts w:cs="Calibri"/>
          <w:b/>
          <w:color w:val="00000A"/>
        </w:rPr>
        <w:t>048 666 10 00</w:t>
      </w:r>
      <w:r>
        <w:rPr>
          <w:rFonts w:cs="Calibri"/>
          <w:color w:val="00000A"/>
        </w:rPr>
        <w:t xml:space="preserve"> Faks: </w:t>
      </w:r>
      <w:r>
        <w:rPr>
          <w:rFonts w:cs="Calibri"/>
          <w:b/>
          <w:color w:val="00000A"/>
        </w:rPr>
        <w:t>48 614 60 30</w:t>
      </w:r>
    </w:p>
    <w:p>
      <w:pPr>
        <w:pStyle w:val="Normal"/>
        <w:spacing w:before="0" w:after="0"/>
        <w:ind w:left="567" w:hanging="0"/>
        <w:rPr>
          <w:rFonts w:ascii="Calibri" w:hAnsi="Calibri" w:cs="Calibri" w:asciiTheme="minorHAnsi" w:hAnsiTheme="minorHAnsi"/>
          <w:b/>
          <w:b/>
          <w:color w:val="00000A"/>
        </w:rPr>
      </w:pPr>
      <w:r>
        <w:rPr>
          <w:rFonts w:cs="Calibri"/>
          <w:color w:val="00000A"/>
        </w:rPr>
        <w:t xml:space="preserve">Godziny urzędowania: </w:t>
      </w:r>
      <w:r>
        <w:rPr>
          <w:rFonts w:cs="Calibri"/>
          <w:b/>
          <w:bCs/>
          <w:color w:val="00000A"/>
        </w:rPr>
        <w:t>7:30-15.30</w:t>
      </w:r>
    </w:p>
    <w:p>
      <w:pPr>
        <w:pStyle w:val="Normal"/>
        <w:spacing w:before="0" w:after="0"/>
        <w:ind w:left="567" w:hanging="0"/>
        <w:rPr>
          <w:rFonts w:ascii="Calibri" w:hAnsi="Calibri" w:cs="Calibri" w:asciiTheme="minorHAnsi" w:hAnsiTheme="minorHAnsi"/>
          <w:color w:val="00000A"/>
        </w:rPr>
      </w:pPr>
      <w:r>
        <w:rPr>
          <w:rFonts w:cs="Calibri"/>
          <w:b/>
          <w:color w:val="00000A"/>
        </w:rPr>
        <w:t>Adres strony internetowej: www.sw.gov.pl</w:t>
      </w:r>
    </w:p>
    <w:p>
      <w:pPr>
        <w:pStyle w:val="Normal"/>
        <w:spacing w:before="0" w:after="0"/>
        <w:ind w:left="567" w:hanging="0"/>
        <w:rPr/>
      </w:pPr>
      <w:r>
        <w:rPr>
          <w:rFonts w:cs="Calibri"/>
          <w:color w:val="00000A"/>
        </w:rPr>
        <w:t xml:space="preserve">Adres poczty elektronicznej: </w:t>
      </w:r>
      <w:r>
        <w:rPr>
          <w:rStyle w:val="Czeinternetowe"/>
          <w:rFonts w:cs="Calibri"/>
          <w:b/>
          <w:color w:val="00000A"/>
        </w:rPr>
        <w:t>zk_zytkowice@sw.gov.pl</w:t>
      </w:r>
    </w:p>
    <w:p>
      <w:pPr>
        <w:pStyle w:val="Normal"/>
        <w:spacing w:before="0" w:after="0"/>
        <w:ind w:left="567" w:hanging="0"/>
        <w:rPr/>
      </w:pPr>
      <w:r>
        <w:rPr>
          <w:rFonts w:cs="Calibri"/>
          <w:b/>
          <w:color w:val="00000A"/>
        </w:rPr>
        <w:t xml:space="preserve">Adres strony internetowej postępowania: </w:t>
      </w:r>
      <w:r>
        <w:rPr>
          <w:rStyle w:val="Czeinternetowe"/>
          <w:rFonts w:cs="Calibri"/>
          <w:b/>
          <w:bCs/>
        </w:rPr>
        <w:t>https://platformazakupowa.pl/pn/zk_zytkowice</w:t>
      </w:r>
    </w:p>
    <w:p>
      <w:pPr>
        <w:pStyle w:val="Normal"/>
        <w:spacing w:before="0" w:after="0"/>
        <w:ind w:left="567" w:hanging="0"/>
        <w:rPr/>
      </w:pPr>
      <w:r>
        <w:rPr>
          <w:rFonts w:cs="Calibri"/>
          <w:b/>
          <w:color w:val="00000A"/>
          <w:u w:val="single"/>
        </w:rPr>
        <w:t>Zamawiający nie jest płatnikiem podatku VAT.</w:t>
      </w:r>
    </w:p>
    <w:p>
      <w:pPr>
        <w:pStyle w:val="Normal"/>
        <w:spacing w:before="0" w:after="0"/>
        <w:ind w:left="567" w:hanging="0"/>
        <w:rPr>
          <w:rFonts w:ascii="Calibri" w:hAnsi="Calibri" w:cs="Calibri" w:asciiTheme="minorHAnsi" w:hAnsiTheme="minorHAnsi"/>
          <w:b/>
          <w:b/>
          <w:color w:val="00000A"/>
        </w:rPr>
      </w:pPr>
      <w:r>
        <w:rPr>
          <w:rFonts w:cs="Calibri"/>
          <w:b/>
          <w:color w:val="00000A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567" w:leader="none"/>
          <w:tab w:val="left" w:pos="993" w:leader="none"/>
        </w:tabs>
        <w:spacing w:before="0" w:after="0"/>
        <w:ind w:left="567" w:hanging="567"/>
        <w:contextualSpacing/>
        <w:rPr>
          <w:rFonts w:ascii="Calibri" w:hAnsi="Calibri" w:cs="Calibri" w:asciiTheme="minorHAnsi" w:hAnsiTheme="minorHAnsi"/>
          <w:b/>
          <w:b/>
          <w:color w:val="00000A"/>
        </w:rPr>
      </w:pPr>
      <w:r>
        <w:rPr>
          <w:rFonts w:cs="Calibri"/>
          <w:b/>
          <w:color w:val="00000A"/>
        </w:rPr>
        <w:t>Opis przedmiotu zamówienia, k</w:t>
      </w:r>
      <w:r>
        <w:rPr>
          <w:rFonts w:asciiTheme="minorHAnsi" w:hAnsiTheme="minorHAnsi"/>
          <w:b/>
        </w:rPr>
        <w:t>od CPV, wymagania stawiane Wykonawcy:</w:t>
      </w:r>
    </w:p>
    <w:p>
      <w:pPr>
        <w:pStyle w:val="ListParagraph"/>
        <w:numPr>
          <w:ilvl w:val="1"/>
          <w:numId w:val="2"/>
        </w:numPr>
        <w:spacing w:before="0" w:after="0"/>
        <w:ind w:left="993" w:hanging="426"/>
        <w:contextualSpacing/>
        <w:jc w:val="both"/>
        <w:rPr>
          <w:rFonts w:ascii="Calibri" w:hAnsi="Calibri" w:cs="Arial" w:asciiTheme="minorHAnsi" w:hAnsiTheme="minorHAnsi"/>
        </w:rPr>
      </w:pPr>
      <w:r>
        <w:rPr>
          <w:rFonts w:cs="Arial"/>
        </w:rPr>
        <w:t xml:space="preserve">Przedmiotem zamówienia </w:t>
      </w:r>
      <w:r>
        <w:rPr>
          <w:rFonts w:cs="Arial"/>
        </w:rPr>
        <w:t>jest</w:t>
      </w:r>
      <w:r>
        <w:rPr>
          <w:rFonts w:cs="Arial"/>
        </w:rPr>
        <w:t xml:space="preserve"> wykonywanie badań </w:t>
      </w:r>
      <w:r>
        <w:rPr>
          <w:rFonts w:cs="Arial"/>
        </w:rPr>
        <w:t>oceny pola widzenia za pomocą perymetru</w:t>
      </w:r>
      <w:r>
        <w:rPr>
          <w:rFonts w:cs="Arial"/>
        </w:rPr>
        <w:t xml:space="preserve"> realizowanych </w:t>
      </w:r>
      <w:r>
        <w:rPr>
          <w:rFonts w:cs="Arial"/>
        </w:rPr>
        <w:t xml:space="preserve">w </w:t>
      </w:r>
      <w:r>
        <w:rPr>
          <w:rFonts w:cs="Calibri"/>
          <w:b w:val="false"/>
          <w:bCs w:val="false"/>
          <w:color w:val="00000A"/>
        </w:rPr>
        <w:t xml:space="preserve">ramach medycyny pracy dla funkcjonariuszy i pracowników Zakładu Karnego w Żytkowicach </w:t>
      </w:r>
      <w:r>
        <w:rPr>
          <w:rFonts w:cs="Calibri"/>
          <w:b w:val="false"/>
          <w:bCs w:val="false"/>
          <w:color w:val="00000A"/>
        </w:rPr>
        <w:t>przedstawionych</w:t>
      </w:r>
      <w:r>
        <w:rPr>
          <w:rFonts w:cs="Arial"/>
          <w:b w:val="false"/>
          <w:bCs w:val="false"/>
        </w:rPr>
        <w:t xml:space="preserve"> w tabeli poniżej:</w:t>
      </w:r>
    </w:p>
    <w:p>
      <w:pPr>
        <w:pStyle w:val="ListParagraph"/>
        <w:spacing w:before="0" w:after="0"/>
        <w:ind w:left="1080" w:hanging="0"/>
        <w:contextualSpacing/>
        <w:jc w:val="both"/>
        <w:rPr>
          <w:rFonts w:ascii="Calibri" w:hAnsi="Calibri" w:cs="Arial" w:asciiTheme="minorHAnsi" w:hAnsiTheme="minorHAnsi"/>
        </w:rPr>
      </w:pPr>
      <w:r>
        <w:rPr>
          <w:rFonts w:cs="Arial"/>
        </w:rPr>
      </w:r>
    </w:p>
    <w:tbl>
      <w:tblPr>
        <w:tblW w:w="8127" w:type="dxa"/>
        <w:jc w:val="left"/>
        <w:tblInd w:w="574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10"/>
        <w:gridCol w:w="5580"/>
        <w:gridCol w:w="2037"/>
      </w:tblGrid>
      <w:tr>
        <w:trPr>
          <w:trHeight w:val="1292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Lp.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  <w:b/>
                <w:b/>
              </w:rPr>
            </w:pPr>
            <w:r>
              <w:rPr>
                <w:rFonts w:cs="Calibri Light" w:ascii="Calibri Light" w:hAnsi="Calibri Light"/>
                <w:b/>
              </w:rPr>
              <w:t>Rodzaj badania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Przewidywana ilość na okres obowiązywania umowy</w:t>
            </w:r>
          </w:p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 xml:space="preserve"> </w:t>
            </w:r>
            <w:r>
              <w:rPr>
                <w:rFonts w:cs="Calibri Light" w:ascii="Calibri Light" w:hAnsi="Calibri Light"/>
              </w:rPr>
              <w:t>(szt.)</w:t>
            </w:r>
          </w:p>
        </w:tc>
      </w:tr>
      <w:tr>
        <w:trPr>
          <w:trHeight w:val="284" w:hRule="exac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</w:rPr>
            </w:pPr>
            <w:r>
              <w:rPr>
                <w:rFonts w:cs="Calibri Light" w:ascii="Calibri Light" w:hAnsi="Calibri Light"/>
                <w:b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</w:rPr>
            </w:pPr>
            <w:r>
              <w:rPr>
                <w:rFonts w:cs="Calibri Light" w:ascii="Calibri Light" w:hAnsi="Calibri Light"/>
                <w:b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Calibri Light" w:hAnsi="Calibri Light" w:cs="Calibri Light"/>
                <w:b/>
                <w:b/>
              </w:rPr>
            </w:pPr>
            <w:r>
              <w:rPr>
                <w:rFonts w:cs="Calibri Light" w:ascii="Calibri Light" w:hAnsi="Calibri Light"/>
                <w:b/>
              </w:rPr>
              <w:t>3</w:t>
            </w:r>
          </w:p>
        </w:tc>
      </w:tr>
      <w:tr>
        <w:trPr>
          <w:trHeight w:val="284" w:hRule="exac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Badanie – ocena pola widzenia za pomocą perymetru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Calibri Light" w:hAnsi="Calibri Light" w:cs="Calibri Light"/>
              </w:rPr>
            </w:pPr>
            <w:r>
              <w:rPr>
                <w:rFonts w:cs="Calibri Light" w:ascii="Calibri Light" w:hAnsi="Calibri Light"/>
              </w:rPr>
              <w:t>70</w:t>
            </w:r>
          </w:p>
        </w:tc>
      </w:tr>
    </w:tbl>
    <w:p>
      <w:pPr>
        <w:pStyle w:val="ListParagraph"/>
        <w:spacing w:before="0" w:after="0"/>
        <w:ind w:left="1080" w:hanging="0"/>
        <w:contextualSpacing/>
        <w:jc w:val="both"/>
        <w:rPr>
          <w:rFonts w:ascii="Calibri" w:hAnsi="Calibri" w:cs="Arial" w:asciiTheme="minorHAnsi" w:hAnsiTheme="minorHAnsi"/>
        </w:rPr>
      </w:pPr>
      <w:r>
        <w:rPr>
          <w:rFonts w:cs="Arial"/>
        </w:rPr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276" w:leader="none"/>
        </w:tabs>
        <w:spacing w:before="0" w:after="0"/>
        <w:ind w:left="993" w:hanging="426"/>
        <w:contextualSpacing/>
        <w:jc w:val="both"/>
        <w:rPr>
          <w:rFonts w:ascii="Calibri" w:hAnsi="Calibri" w:cs="Arial" w:asciiTheme="minorHAnsi" w:hAnsiTheme="minorHAnsi"/>
        </w:rPr>
      </w:pPr>
      <w:r>
        <w:rPr>
          <w:rFonts w:asciiTheme="minorHAnsi" w:hAnsiTheme="minorHAnsi"/>
        </w:rPr>
        <w:t>Wykonawca składając ofertę, akceptuje fakt, iż ilość badań określona w powyższym ustępie jest ilością szacunkową i służyć będzie wyłącznie do wyliczenia ceny oferty i wyboru Wykonawcy. Ceny jednostkowe będą stałe w okresie obowiązywania umowy.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18" w:leader="none"/>
        </w:tabs>
        <w:spacing w:before="0" w:after="0"/>
        <w:ind w:left="993" w:hanging="426"/>
        <w:contextualSpacing/>
        <w:jc w:val="both"/>
        <w:rPr>
          <w:rFonts w:ascii="Calibri" w:hAnsi="Calibri" w:cs="Arial" w:asciiTheme="minorHAnsi" w:hAnsiTheme="minorHAnsi"/>
        </w:rPr>
      </w:pPr>
      <w:r>
        <w:rPr>
          <w:rFonts w:asciiTheme="minorHAnsi" w:hAnsiTheme="minorHAnsi"/>
        </w:rPr>
        <w:t>Zamawiający nie ponosi konsekwencji finansowych zmniejszenia ilości badań. Wykonawcy należy się wynagrodzenie za faktycznie wykonane konsultacje i badania.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18" w:leader="none"/>
        </w:tabs>
        <w:spacing w:before="0" w:after="0"/>
        <w:ind w:left="993" w:hanging="426"/>
        <w:contextualSpacing/>
        <w:jc w:val="both"/>
        <w:rPr>
          <w:rFonts w:ascii="Calibri" w:hAnsi="Calibri" w:cs="Arial" w:asciiTheme="minorHAnsi" w:hAnsiTheme="minorHAnsi"/>
        </w:rPr>
      </w:pPr>
      <w:r>
        <w:rPr>
          <w:rFonts w:asciiTheme="minorHAnsi" w:hAnsiTheme="minorHAnsi"/>
        </w:rPr>
        <w:t>Szczegółowe wymagania zostały określone w załączniku nr 2 do zaproszenia do składania ofert „Wzór umowy”.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18" w:leader="none"/>
        </w:tabs>
        <w:spacing w:before="0" w:after="0"/>
        <w:ind w:left="993" w:hanging="426"/>
        <w:contextualSpacing/>
        <w:jc w:val="both"/>
        <w:rPr>
          <w:rFonts w:ascii="Calibri" w:hAnsi="Calibri" w:cs="Arial" w:asciiTheme="minorHAnsi" w:hAnsiTheme="minorHAnsi"/>
        </w:rPr>
      </w:pPr>
      <w:r>
        <w:rPr>
          <w:rFonts w:cs="Arial"/>
        </w:rPr>
        <w:t xml:space="preserve">Kod CPV dostawy: </w:t>
      </w:r>
      <w:r>
        <w:rPr>
          <w:rFonts w:asciiTheme="minorHAnsi" w:hAnsiTheme="minorHAnsi"/>
        </w:rPr>
        <w:t>85121000-3 – usługi medyczne.</w:t>
      </w:r>
    </w:p>
    <w:p>
      <w:pPr>
        <w:pStyle w:val="ListParagraph"/>
        <w:spacing w:before="0" w:after="0"/>
        <w:ind w:left="1080" w:hanging="0"/>
        <w:contextualSpacing/>
        <w:jc w:val="both"/>
        <w:rPr>
          <w:rFonts w:ascii="Calibri" w:hAnsi="Calibri" w:cs="Arial" w:asciiTheme="minorHAnsi" w:hAnsiTheme="minorHAnsi"/>
        </w:rPr>
      </w:pPr>
      <w:r>
        <w:rPr>
          <w:rFonts w:cs="Arial"/>
        </w:rPr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567" w:leader="none"/>
        </w:tabs>
        <w:spacing w:before="0" w:after="0"/>
        <w:ind w:left="567" w:hanging="567"/>
        <w:contextualSpacing/>
        <w:jc w:val="both"/>
        <w:rPr>
          <w:rFonts w:ascii="Calibri" w:hAnsi="Calibri" w:asciiTheme="minorHAnsi" w:hAnsiTheme="minorHAnsi"/>
          <w:b/>
          <w:b/>
        </w:rPr>
      </w:pPr>
      <w:r>
        <w:rPr>
          <w:rFonts w:asciiTheme="minorHAnsi" w:hAnsiTheme="minorHAnsi"/>
          <w:b/>
        </w:rPr>
        <w:t>Termin i miejsce wykonania zamówienia:</w:t>
      </w:r>
    </w:p>
    <w:p>
      <w:pPr>
        <w:pStyle w:val="ListParagraph"/>
        <w:numPr>
          <w:ilvl w:val="0"/>
          <w:numId w:val="18"/>
        </w:numPr>
        <w:spacing w:before="0" w:after="0"/>
        <w:ind w:left="964" w:hanging="3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Termin wykonania zamówienia: od dnia </w:t>
      </w:r>
      <w:r>
        <w:rPr>
          <w:rFonts w:asciiTheme="minorHAnsi" w:hAnsiTheme="minorHAnsi"/>
        </w:rPr>
        <w:t>zawarcia umowy</w:t>
      </w:r>
      <w:r>
        <w:rPr>
          <w:rFonts w:asciiTheme="minorHAnsi" w:hAnsiTheme="minorHAnsi"/>
        </w:rPr>
        <w:t xml:space="preserve"> do dnia 31.12.2025 roku. </w:t>
      </w:r>
    </w:p>
    <w:p>
      <w:pPr>
        <w:pStyle w:val="ListParagraph"/>
        <w:numPr>
          <w:ilvl w:val="0"/>
          <w:numId w:val="18"/>
        </w:numPr>
        <w:spacing w:before="0" w:after="0"/>
        <w:ind w:left="964" w:hanging="340"/>
        <w:contextualSpacing/>
        <w:jc w:val="both"/>
        <w:rPr>
          <w:rFonts w:ascii="Calibri" w:hAnsi="Calibri" w:asciiTheme="minorHAnsi" w:hAnsiTheme="minorHAnsi"/>
          <w:shd w:fill="FFFFFF" w:val="clear"/>
        </w:rPr>
      </w:pPr>
      <w:r>
        <w:rPr>
          <w:rFonts w:asciiTheme="minorHAnsi" w:hAnsiTheme="minorHAnsi"/>
          <w:shd w:fill="FFFFFF" w:val="clear"/>
        </w:rPr>
        <w:t>Usługi będą świadczone w miejscu wskazanym przez Wykonawcę i zaakceptowanym przez Zamawiającego.</w:t>
      </w:r>
    </w:p>
    <w:p>
      <w:pPr>
        <w:pStyle w:val="ListParagraph"/>
        <w:spacing w:before="0" w:after="0"/>
        <w:ind w:left="1440" w:hanging="0"/>
        <w:contextualSpacing/>
        <w:jc w:val="both"/>
        <w:rPr>
          <w:rFonts w:ascii="Calibri" w:hAnsi="Calibri" w:asciiTheme="minorHAnsi" w:hAnsiTheme="minorHAnsi"/>
          <w:shd w:fill="FFFF00" w:val="clear"/>
        </w:rPr>
      </w:pPr>
      <w:r>
        <w:rPr>
          <w:rFonts w:asciiTheme="minorHAnsi" w:hAnsiTheme="minorHAnsi"/>
          <w:shd w:fill="FFFF00" w:val="clear"/>
        </w:rPr>
      </w:r>
    </w:p>
    <w:p>
      <w:pPr>
        <w:pStyle w:val="ListParagraph"/>
        <w:numPr>
          <w:ilvl w:val="0"/>
          <w:numId w:val="17"/>
        </w:numPr>
        <w:spacing w:before="0" w:after="0"/>
        <w:ind w:left="567" w:hanging="567"/>
        <w:contextualSpacing/>
        <w:jc w:val="both"/>
        <w:rPr>
          <w:rFonts w:ascii="Calibri" w:hAnsi="Calibri" w:asciiTheme="minorHAnsi" w:hAnsiTheme="minorHAnsi"/>
          <w:b/>
          <w:b/>
        </w:rPr>
      </w:pPr>
      <w:r>
        <w:rPr>
          <w:rFonts w:asciiTheme="minorHAnsi" w:hAnsiTheme="minorHAnsi"/>
          <w:b/>
        </w:rPr>
        <w:t>Warunki płatności (termin, forma):</w:t>
      </w:r>
    </w:p>
    <w:p>
      <w:pPr>
        <w:pStyle w:val="Normal"/>
        <w:spacing w:before="0" w:after="0"/>
        <w:ind w:left="567" w:hanging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Płatność za usługę nastąpi w przeciągu 30 dni od momentu otrzymania przez ZK Żytkowice prawidłowo wystawionej przez Wykonawcę faktury po zakończonym miesiącu.</w:t>
      </w:r>
    </w:p>
    <w:p>
      <w:pPr>
        <w:pStyle w:val="Normal"/>
        <w:spacing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ListParagraph"/>
        <w:numPr>
          <w:ilvl w:val="0"/>
          <w:numId w:val="5"/>
        </w:numPr>
        <w:spacing w:before="0" w:after="0"/>
        <w:ind w:left="567" w:hanging="567"/>
        <w:contextualSpacing/>
        <w:jc w:val="both"/>
        <w:rPr>
          <w:rFonts w:ascii="Calibri" w:hAnsi="Calibri" w:asciiTheme="minorHAnsi" w:hAnsiTheme="minorHAnsi"/>
          <w:b/>
          <w:b/>
        </w:rPr>
      </w:pPr>
      <w:r>
        <w:rPr>
          <w:rFonts w:asciiTheme="minorHAnsi" w:hAnsiTheme="minorHAnsi"/>
          <w:b/>
        </w:rPr>
        <w:t>Zasady składania ofert:</w:t>
      </w:r>
    </w:p>
    <w:p>
      <w:pPr>
        <w:pStyle w:val="ListParagraph"/>
        <w:numPr>
          <w:ilvl w:val="3"/>
          <w:numId w:val="3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Należy dokonać wyceny pojedynczego badania/konsultacji i przemnożyć przez szacunkową ich ilość.</w:t>
      </w:r>
    </w:p>
    <w:p>
      <w:pPr>
        <w:pStyle w:val="ListParagraph"/>
        <w:numPr>
          <w:ilvl w:val="3"/>
          <w:numId w:val="3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b/>
          <w:bCs/>
          <w:u w:val="single"/>
          <w:shd w:fill="FFFFFF" w:val="clear"/>
        </w:rPr>
        <w:t>Ofertę należy sporządzić zgodnie z wzorcowym formularzem oferty stanowiącym Załącznik nr 1 do niniejszego zaproszenia.</w:t>
      </w:r>
    </w:p>
    <w:p>
      <w:pPr>
        <w:pStyle w:val="ListParagraph"/>
        <w:numPr>
          <w:ilvl w:val="3"/>
          <w:numId w:val="3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  <w:b/>
          <w:u w:val="single"/>
        </w:rPr>
        <w:t>Do oferty należy dołączyć oświadczenie odnośnie RODO wg załącznika nr 3.</w:t>
      </w:r>
    </w:p>
    <w:p>
      <w:pPr>
        <w:pStyle w:val="ListParagraph"/>
        <w:numPr>
          <w:ilvl w:val="3"/>
          <w:numId w:val="3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ofercie należy podać cenę, brutto i stawkę podatku VAT za przedmiot zamówienia.</w:t>
      </w:r>
    </w:p>
    <w:p>
      <w:pPr>
        <w:pStyle w:val="ListParagraph"/>
        <w:numPr>
          <w:ilvl w:val="3"/>
          <w:numId w:val="3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Oferta powinna spełniać następujące kryteria:</w:t>
      </w:r>
    </w:p>
    <w:p>
      <w:pPr>
        <w:pStyle w:val="ListParagraph"/>
        <w:numPr>
          <w:ilvl w:val="4"/>
          <w:numId w:val="3"/>
        </w:numPr>
        <w:spacing w:before="0" w:after="0"/>
        <w:ind w:left="1304" w:hanging="311"/>
        <w:contextualSpacing/>
        <w:jc w:val="both"/>
        <w:rPr>
          <w:rFonts w:ascii="Calibri" w:hAnsi="Calibri" w:asciiTheme="minorHAnsi" w:hAnsiTheme="minorHAnsi"/>
        </w:rPr>
      </w:pPr>
      <w:r>
        <w:rPr/>
        <w:t xml:space="preserve">złożenie oferty poprzez stronę internetową </w:t>
      </w:r>
      <w:r>
        <w:rPr>
          <w:b/>
        </w:rPr>
        <w:t>platformazakupowa.pl</w:t>
      </w:r>
      <w:r>
        <w:rPr/>
        <w:t>, na której dostępny jest formularz ofertowy w wersji elektronicznej</w:t>
      </w:r>
      <w:r>
        <w:rPr>
          <w:rFonts w:asciiTheme="minorHAnsi" w:hAnsiTheme="minorHAnsi"/>
        </w:rPr>
        <w:t xml:space="preserve">, </w:t>
      </w:r>
    </w:p>
    <w:p>
      <w:pPr>
        <w:pStyle w:val="ListParagraph"/>
        <w:numPr>
          <w:ilvl w:val="4"/>
          <w:numId w:val="3"/>
        </w:numPr>
        <w:spacing w:before="0" w:after="0"/>
        <w:ind w:left="1304" w:hanging="311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być podpisana przez osobę (osoby) uprawnione do występowania w imieniu Wykonawcy (do oferty winny być dołączone pełnomocnictwa, zgodnie z wymaganiami kodeksu cywilnego), </w:t>
      </w:r>
    </w:p>
    <w:p>
      <w:pPr>
        <w:pStyle w:val="ListParagraph"/>
        <w:numPr>
          <w:ilvl w:val="4"/>
          <w:numId w:val="3"/>
        </w:numPr>
        <w:spacing w:before="0" w:after="0"/>
        <w:ind w:left="1304" w:hanging="311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wszystkie załączniki do oferty, stanowiące oświadczenia powinny być również podpisane przez upoważnionego przedstawiciela. Zakres reprezentacji przedsiębiorcy musi wynikać z dokumentów przedstawionych przez Wykonawcę. W przypadku, gdy załącznikiem do oferty jest kopia dokumentu, musi być ona potwierdzona za zgodność z oryginałem przez Wykonawcę poprzez dodanie adnotacji: „za zgodność z oryginałem” i umieszczenie podpisu upoważnionego przedstawiciela, </w:t>
      </w:r>
    </w:p>
    <w:p>
      <w:pPr>
        <w:pStyle w:val="ListParagraph"/>
        <w:numPr>
          <w:ilvl w:val="4"/>
          <w:numId w:val="3"/>
        </w:numPr>
        <w:spacing w:before="0" w:after="0"/>
        <w:ind w:left="1304" w:hanging="311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wszystkie strony oferty, a także miejsca, w których Wykonawca naniósł zmiany, winny być parafowane przez osobę podpisującą ofertę,</w:t>
      </w:r>
    </w:p>
    <w:p>
      <w:pPr>
        <w:pStyle w:val="ListParagraph"/>
        <w:numPr>
          <w:ilvl w:val="4"/>
          <w:numId w:val="3"/>
        </w:numPr>
        <w:spacing w:before="0" w:after="0"/>
        <w:ind w:left="1304" w:hanging="311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każdy Wykonawca w prowadzonym postępowaniu może złożyć wyłącznie jedną ofertę,</w:t>
      </w:r>
    </w:p>
    <w:p>
      <w:pPr>
        <w:pStyle w:val="ListParagraph"/>
        <w:numPr>
          <w:ilvl w:val="4"/>
          <w:numId w:val="3"/>
        </w:numPr>
        <w:spacing w:before="0" w:after="0"/>
        <w:ind w:left="1304" w:hanging="311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cena podana w ofercie winna obejmować wszystkie koszty i składniki związane z wykonaniem zamówienia oraz warunkami stawianymi przez Zamawiającego, w tym: podatek od towarów i usług, oraz podatek akcyzowy, cło, transport, opakowanie, oraz inne składniki mające wpływ na wysokość ceny. </w:t>
      </w:r>
    </w:p>
    <w:p>
      <w:pPr>
        <w:pStyle w:val="ListParagraph"/>
        <w:numPr>
          <w:ilvl w:val="3"/>
          <w:numId w:val="3"/>
        </w:numPr>
        <w:spacing w:before="0" w:after="0"/>
        <w:ind w:left="1020" w:hanging="453"/>
        <w:contextualSpacing/>
        <w:jc w:val="both"/>
        <w:rPr>
          <w:rFonts w:ascii="Calibri" w:hAnsi="Calibri" w:asciiTheme="minorHAnsi" w:hAnsiTheme="minorHAnsi"/>
          <w:b/>
          <w:b/>
          <w:u w:val="single"/>
        </w:rPr>
      </w:pPr>
      <w:r>
        <w:rPr>
          <w:rFonts w:asciiTheme="minorHAnsi" w:hAnsiTheme="minorHAnsi"/>
        </w:rPr>
        <w:t>Koszty opracowania i złożenia oferty ponosi Wykonawca.</w:t>
      </w:r>
    </w:p>
    <w:p>
      <w:pPr>
        <w:pStyle w:val="ListParagraph"/>
        <w:numPr>
          <w:ilvl w:val="3"/>
          <w:numId w:val="3"/>
        </w:numPr>
        <w:spacing w:before="0" w:after="0"/>
        <w:ind w:left="1020" w:hanging="453"/>
        <w:contextualSpacing/>
        <w:jc w:val="both"/>
        <w:rPr>
          <w:rFonts w:ascii="Calibri" w:hAnsi="Calibri" w:asciiTheme="minorHAnsi" w:hAnsiTheme="minorHAnsi"/>
          <w:b/>
          <w:b/>
          <w:u w:val="single"/>
        </w:rPr>
      </w:pPr>
      <w:r>
        <w:rPr>
          <w:rFonts w:asciiTheme="minorHAnsi" w:hAnsiTheme="minorHAnsi"/>
        </w:rPr>
        <w:t xml:space="preserve">Osobami uprawnionymi do kontaktów ze strony Zamawiającego są osoby wyznaczone poniżej. Wnioski, zapytania, prośby można dostarczać osobiście na adres wyszczególniony w </w:t>
      </w:r>
      <w:r>
        <w:rPr/>
        <w:t>rozdziale</w:t>
      </w:r>
      <w:r>
        <w:rPr>
          <w:rFonts w:asciiTheme="minorHAnsi" w:hAnsiTheme="minorHAnsi"/>
        </w:rPr>
        <w:t xml:space="preserve"> nr I niniejszego zaproszenia bądź przesyłać listownie, lub poprzez e-mail: </w:t>
      </w:r>
    </w:p>
    <w:p>
      <w:pPr>
        <w:pStyle w:val="ListParagraph"/>
        <w:spacing w:before="0" w:after="0"/>
        <w:ind w:left="1418" w:hanging="425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  <w:b/>
        </w:rPr>
        <w:t xml:space="preserve">ppor. Wojciech Ślażyński </w:t>
      </w:r>
      <w:r>
        <w:rPr>
          <w:rFonts w:asciiTheme="minorHAnsi" w:hAnsiTheme="minorHAnsi"/>
        </w:rPr>
        <w:t xml:space="preserve">– tel. </w:t>
      </w:r>
      <w:r>
        <w:rPr>
          <w:rFonts w:asciiTheme="minorHAnsi" w:hAnsiTheme="minorHAnsi"/>
          <w:b/>
        </w:rPr>
        <w:t>4</w:t>
      </w:r>
      <w:r>
        <w:rPr>
          <w:rFonts w:asciiTheme="minorHAnsi" w:hAnsiTheme="minorHAnsi"/>
          <w:b/>
          <w:shd w:fill="FFFFFF" w:val="clear"/>
        </w:rPr>
        <w:t>8 6211265</w:t>
      </w:r>
      <w:r>
        <w:rPr>
          <w:rFonts w:asciiTheme="minorHAnsi" w:hAnsiTheme="minorHAnsi"/>
          <w:shd w:fill="FFFFFF" w:val="clear"/>
        </w:rPr>
        <w:t xml:space="preserve">, adres e-mail: </w:t>
      </w:r>
      <w:r>
        <w:rPr>
          <w:rFonts w:asciiTheme="minorHAnsi" w:hAnsiTheme="minorHAnsi"/>
          <w:b/>
          <w:shd w:fill="FFFFFF" w:val="clear"/>
        </w:rPr>
        <w:t>zk_zytkowice@sw.gov.pl.</w:t>
      </w:r>
    </w:p>
    <w:p>
      <w:pPr>
        <w:pStyle w:val="Normal"/>
        <w:spacing w:before="0" w:after="0"/>
        <w:ind w:left="1418" w:hanging="425"/>
        <w:jc w:val="both"/>
        <w:rPr>
          <w:rFonts w:ascii="Calibri" w:hAnsi="Calibri" w:asciiTheme="minorHAnsi" w:hAnsiTheme="minorHAnsi"/>
          <w:shd w:fill="FFFFFF" w:val="clear"/>
        </w:rPr>
      </w:pPr>
      <w:r>
        <w:rPr>
          <w:rFonts w:asciiTheme="minorHAnsi" w:hAnsiTheme="minorHAnsi"/>
          <w:b/>
          <w:shd w:fill="FFFFFF" w:val="clear"/>
          <w:lang w:val="en-US"/>
        </w:rPr>
        <w:t xml:space="preserve">mł. chor. </w:t>
      </w:r>
      <w:r>
        <w:rPr>
          <w:rFonts w:asciiTheme="minorHAnsi" w:hAnsiTheme="minorHAnsi"/>
          <w:b/>
          <w:shd w:fill="FFFFFF" w:val="clear"/>
          <w:lang w:val="en-US"/>
        </w:rPr>
        <w:t>Robert Wiraszka</w:t>
      </w:r>
      <w:r>
        <w:rPr>
          <w:rFonts w:asciiTheme="minorHAnsi" w:hAnsiTheme="minorHAnsi"/>
          <w:shd w:fill="FFFFFF" w:val="clear"/>
          <w:lang w:val="en-US"/>
        </w:rPr>
        <w:t xml:space="preserve">–tel. </w:t>
      </w:r>
      <w:r>
        <w:rPr>
          <w:rFonts w:asciiTheme="minorHAnsi" w:hAnsiTheme="minorHAnsi"/>
          <w:b/>
          <w:shd w:fill="FFFFFF" w:val="clear"/>
          <w:lang w:val="en-US"/>
        </w:rPr>
        <w:t>48 6</w:t>
      </w:r>
      <w:r>
        <w:rPr>
          <w:rFonts w:asciiTheme="minorHAnsi" w:hAnsiTheme="minorHAnsi"/>
          <w:b/>
          <w:shd w:fill="FFFFFF" w:val="clear"/>
          <w:lang w:val="en-US"/>
        </w:rPr>
        <w:t>661018</w:t>
      </w:r>
      <w:r>
        <w:rPr>
          <w:rFonts w:asciiTheme="minorHAnsi" w:hAnsiTheme="minorHAnsi"/>
          <w:shd w:fill="FFFFFF" w:val="clear"/>
          <w:lang w:val="en-US"/>
        </w:rPr>
        <w:t xml:space="preserve">, </w:t>
      </w:r>
    </w:p>
    <w:p>
      <w:pPr>
        <w:pStyle w:val="ListParagraph"/>
        <w:spacing w:before="0" w:after="0"/>
        <w:ind w:left="1066" w:hanging="453"/>
        <w:contextualSpacing/>
        <w:jc w:val="both"/>
        <w:rPr>
          <w:rFonts w:ascii="Calibri" w:hAnsi="Calibri" w:asciiTheme="minorHAnsi" w:hAnsiTheme="minorHAnsi"/>
          <w:shd w:fill="FFFFFF" w:val="clear"/>
          <w:lang w:val="en-US"/>
        </w:rPr>
      </w:pPr>
      <w:r>
        <w:rPr>
          <w:rFonts w:asciiTheme="minorHAnsi" w:hAnsiTheme="minorHAnsi"/>
          <w:shd w:fill="FFFFFF" w:val="clear"/>
          <w:lang w:val="en-US"/>
        </w:rPr>
      </w:r>
    </w:p>
    <w:p>
      <w:pPr>
        <w:pStyle w:val="ListParagraph"/>
        <w:numPr>
          <w:ilvl w:val="0"/>
          <w:numId w:val="19"/>
        </w:numPr>
        <w:spacing w:before="0" w:after="0"/>
        <w:ind w:left="624" w:hanging="624"/>
        <w:contextualSpacing/>
        <w:jc w:val="both"/>
        <w:rPr>
          <w:shd w:fill="FFFFFF" w:val="clear"/>
        </w:rPr>
      </w:pPr>
      <w:r>
        <w:rPr>
          <w:rFonts w:asciiTheme="minorHAnsi" w:hAnsiTheme="minorHAnsi"/>
          <w:b/>
          <w:shd w:fill="FFFFFF" w:val="clear"/>
        </w:rPr>
        <w:t>Kryteria oceny ofert, sposób wyboru najkorzystniejszej oferty:</w:t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 xml:space="preserve">Kryteriami wyboru oferty są: </w:t>
      </w:r>
    </w:p>
    <w:p>
      <w:pPr>
        <w:pStyle w:val="ListParagraph"/>
        <w:numPr>
          <w:ilvl w:val="0"/>
          <w:numId w:val="13"/>
        </w:numPr>
        <w:spacing w:before="0" w:after="0"/>
        <w:ind w:left="1417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b/>
          <w:bCs/>
          <w:shd w:fill="FFFFFF" w:val="clear"/>
        </w:rPr>
        <w:t>„</w:t>
      </w:r>
      <w:r>
        <w:rPr>
          <w:rFonts w:asciiTheme="minorHAnsi" w:hAnsiTheme="minorHAnsi"/>
          <w:b/>
          <w:bCs/>
          <w:shd w:fill="FFFFFF" w:val="clear"/>
        </w:rPr>
        <w:t>Cena świadczon</w:t>
      </w:r>
      <w:r>
        <w:rPr>
          <w:rFonts w:asciiTheme="minorHAnsi" w:hAnsiTheme="minorHAnsi"/>
          <w:b/>
          <w:bCs/>
          <w:shd w:fill="FFFFFF" w:val="clear"/>
        </w:rPr>
        <w:t>ego badania</w:t>
      </w:r>
      <w:r>
        <w:rPr>
          <w:rFonts w:asciiTheme="minorHAnsi" w:hAnsiTheme="minorHAnsi"/>
          <w:b/>
          <w:bCs/>
          <w:shd w:fill="FFFFFF" w:val="clear"/>
        </w:rPr>
        <w:t>”</w:t>
      </w:r>
      <w:r>
        <w:rPr>
          <w:rFonts w:asciiTheme="minorHAnsi" w:hAnsiTheme="minorHAnsi"/>
          <w:shd w:fill="FFFFFF" w:val="clear"/>
        </w:rPr>
        <w:t xml:space="preserve"> – maksymalnie </w:t>
      </w:r>
      <w:r>
        <w:rPr>
          <w:rFonts w:asciiTheme="minorHAnsi" w:hAnsiTheme="minorHAnsi"/>
          <w:shd w:fill="FFFFFF" w:val="clear"/>
        </w:rPr>
        <w:t>70</w:t>
      </w:r>
      <w:r>
        <w:rPr>
          <w:rFonts w:asciiTheme="minorHAnsi" w:hAnsiTheme="minorHAnsi"/>
          <w:shd w:fill="FFFFFF" w:val="clear"/>
        </w:rPr>
        <w:t>,00</w:t>
      </w:r>
      <w:r>
        <w:rPr>
          <w:rFonts w:asciiTheme="minorHAnsi" w:hAnsiTheme="minorHAnsi"/>
          <w:shd w:fill="FFFFFF" w:val="clear"/>
        </w:rPr>
        <w:t xml:space="preserve"> </w:t>
      </w:r>
      <w:r>
        <w:rPr>
          <w:rFonts w:asciiTheme="minorHAnsi" w:hAnsiTheme="minorHAnsi"/>
          <w:shd w:fill="FFFFFF" w:val="clear"/>
        </w:rPr>
        <w:t>pkt. będzie wyliczana według poniższego wzoru:</w:t>
      </w:r>
    </w:p>
    <w:p>
      <w:pPr>
        <w:pStyle w:val="ListParagraph"/>
        <w:spacing w:before="0" w:after="0"/>
        <w:ind w:left="0" w:hanging="0"/>
        <w:contextualSpacing/>
        <w:jc w:val="center"/>
        <w:rPr>
          <w:shd w:fill="FFFFFF" w:val="clear"/>
        </w:rPr>
      </w:pPr>
      <w:r>
        <w:rPr>
          <w:shd w:fill="FFFFFF" w:val="clear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 xml:space="preserve">       </w:t>
      </w:r>
      <w:r>
        <w:rPr>
          <w:rFonts w:asciiTheme="minorHAnsi" w:hAnsiTheme="minorHAnsi"/>
          <w:shd w:fill="FFFFFF" w:val="clear"/>
        </w:rPr>
        <w:t>cena oferowana minimalna brutto</w:t>
      </w:r>
    </w:p>
    <w:p>
      <w:pPr>
        <w:pStyle w:val="Normal"/>
        <w:spacing w:before="0" w:after="0"/>
        <w:jc w:val="center"/>
        <w:rPr>
          <w:shd w:fill="FFFFFF" w:val="clear"/>
        </w:rPr>
      </w:pPr>
      <w:r>
        <w:rPr>
          <w:rFonts w:eastAsia="Arial Narrow"/>
          <w:b/>
          <w:shd w:fill="FFFFFF" w:val="clear"/>
        </w:rPr>
        <w:t>A</w:t>
      </w:r>
      <w:r>
        <w:rPr>
          <w:rFonts w:eastAsia="Arial Narrow"/>
          <w:shd w:fill="FFFFFF" w:val="clear"/>
        </w:rPr>
        <w:t xml:space="preserve"> =  ------------------------------------------------      </w:t>
      </w:r>
    </w:p>
    <w:p>
      <w:pPr>
        <w:pStyle w:val="Normal"/>
        <w:spacing w:before="0" w:after="0"/>
        <w:ind w:left="2852" w:hanging="0"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 xml:space="preserve">          </w:t>
      </w:r>
      <w:r>
        <w:rPr>
          <w:rFonts w:asciiTheme="minorHAnsi" w:hAnsiTheme="minorHAnsi"/>
          <w:shd w:fill="FFFFFF" w:val="clear"/>
        </w:rPr>
        <w:t>cena badanej oferty brutto</w:t>
      </w:r>
    </w:p>
    <w:p>
      <w:pPr>
        <w:pStyle w:val="ListParagraph"/>
        <w:spacing w:before="0" w:after="0"/>
        <w:contextualSpacing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ListParagraph"/>
        <w:numPr>
          <w:ilvl w:val="0"/>
          <w:numId w:val="14"/>
        </w:numPr>
        <w:spacing w:before="0" w:after="0"/>
        <w:ind w:left="1417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b/>
          <w:bCs/>
          <w:shd w:fill="FFFFFF" w:val="clear"/>
        </w:rPr>
        <w:t>„</w:t>
      </w:r>
      <w:r>
        <w:rPr>
          <w:rFonts w:asciiTheme="minorHAnsi" w:hAnsiTheme="minorHAnsi"/>
          <w:b/>
          <w:bCs/>
          <w:shd w:fill="FFFFFF" w:val="clear"/>
        </w:rPr>
        <w:t>Czas dojazdu środkami komunikacji publicznej z siedziby Zakładu Karnego w Żytkowicach, Brzustów 62, 26-930 Garbatka-Letnisko do głównego miejsca świadczenia usług”</w:t>
      </w:r>
      <w:r>
        <w:rPr>
          <w:rFonts w:asciiTheme="minorHAnsi" w:hAnsiTheme="minorHAnsi"/>
          <w:shd w:fill="FFFFFF" w:val="clear"/>
        </w:rPr>
        <w:t xml:space="preserve"> - maksymalnie 20,00 pkt.,</w:t>
      </w:r>
    </w:p>
    <w:p>
      <w:pPr>
        <w:pStyle w:val="Normal"/>
        <w:spacing w:before="0" w:after="0"/>
        <w:ind w:left="1434" w:hanging="0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>Punktacja w kryterium „czas dojazdu środkami komunikacji publicznej z siedziby Zakładu Karnego w Żytkowicach, Brzustów 62, 26-930 Garbatka-Letnisko do miejsca świadczenia usług” będzie przyznawana według poniższego schematu:</w:t>
      </w:r>
    </w:p>
    <w:p>
      <w:pPr>
        <w:pStyle w:val="ListParagraph"/>
        <w:numPr>
          <w:ilvl w:val="0"/>
          <w:numId w:val="6"/>
        </w:numPr>
        <w:spacing w:before="0" w:after="0"/>
        <w:ind w:left="1814" w:hanging="397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>czas dojazdu równy bądź mniejszy niż 20 minut - 20,00 pkt.,</w:t>
      </w:r>
    </w:p>
    <w:p>
      <w:pPr>
        <w:pStyle w:val="ListParagraph"/>
        <w:numPr>
          <w:ilvl w:val="0"/>
          <w:numId w:val="6"/>
        </w:numPr>
        <w:spacing w:before="0" w:after="0"/>
        <w:ind w:left="1814" w:hanging="397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>czas dojazdu większy niż 20 minut, ale mniejszy niż 40 minut - 10,00 pkt.,</w:t>
      </w:r>
    </w:p>
    <w:p>
      <w:pPr>
        <w:pStyle w:val="ListParagraph"/>
        <w:numPr>
          <w:ilvl w:val="0"/>
          <w:numId w:val="6"/>
        </w:numPr>
        <w:spacing w:before="0" w:after="0"/>
        <w:ind w:left="1814" w:hanging="397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>czas dojazdu większy bądź równy 40 minut, - 0,00 pkt.,</w:t>
      </w:r>
    </w:p>
    <w:p>
      <w:pPr>
        <w:pStyle w:val="ListParagraph"/>
        <w:spacing w:before="0" w:after="0"/>
        <w:ind w:left="2154" w:hanging="0"/>
        <w:contextualSpacing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ListParagraph"/>
        <w:numPr>
          <w:ilvl w:val="0"/>
          <w:numId w:val="15"/>
        </w:numPr>
        <w:spacing w:before="0" w:after="0"/>
        <w:ind w:left="1417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b/>
          <w:bCs/>
          <w:shd w:fill="FFFFFF" w:val="clear"/>
        </w:rPr>
        <w:t>„</w:t>
      </w:r>
      <w:r>
        <w:rPr>
          <w:rFonts w:asciiTheme="minorHAnsi" w:hAnsiTheme="minorHAnsi"/>
          <w:b/>
          <w:bCs/>
          <w:shd w:fill="FFFFFF" w:val="clear"/>
        </w:rPr>
        <w:t>Czas wykonania badań ”</w:t>
      </w:r>
      <w:r>
        <w:rPr>
          <w:rFonts w:asciiTheme="minorHAnsi" w:hAnsiTheme="minorHAnsi"/>
          <w:shd w:fill="FFFFFF" w:val="clear"/>
        </w:rPr>
        <w:t xml:space="preserve"> – maksymalnie 10,00 pkt.,</w:t>
      </w:r>
    </w:p>
    <w:p>
      <w:pPr>
        <w:pStyle w:val="Normal"/>
        <w:spacing w:before="0" w:after="0"/>
        <w:ind w:left="1417" w:hanging="0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>Punktacja w kryterium „czas wykonywania badań” będzie przyznawana według poniższego schematu:</w:t>
      </w:r>
    </w:p>
    <w:p>
      <w:pPr>
        <w:pStyle w:val="ListParagraph"/>
        <w:numPr>
          <w:ilvl w:val="0"/>
          <w:numId w:val="7"/>
        </w:numPr>
        <w:spacing w:before="0" w:after="0"/>
        <w:ind w:left="1757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 xml:space="preserve">w przypadku, kiedy Wykonawca zadeklaruje przeprowadzenie </w:t>
      </w:r>
      <w:r>
        <w:rPr>
          <w:rFonts w:asciiTheme="minorHAnsi" w:hAnsiTheme="minorHAnsi"/>
          <w:shd w:fill="FFFFFF" w:val="clear"/>
        </w:rPr>
        <w:t>badania</w:t>
      </w:r>
      <w:r>
        <w:rPr>
          <w:rFonts w:asciiTheme="minorHAnsi" w:hAnsiTheme="minorHAnsi"/>
          <w:shd w:fill="FFFFFF" w:val="clear"/>
        </w:rPr>
        <w:t xml:space="preserve"> w ramach pojedynczego skierowania od lekarza medycyny pracy w ciągu 1 dnia – 10,00 pkt.,</w:t>
      </w:r>
    </w:p>
    <w:p>
      <w:pPr>
        <w:pStyle w:val="ListParagraph"/>
        <w:numPr>
          <w:ilvl w:val="0"/>
          <w:numId w:val="7"/>
        </w:numPr>
        <w:spacing w:before="0" w:after="0"/>
        <w:ind w:left="1757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 xml:space="preserve">w przypadku, kiedy Wykonawca zadeklaruje przeprowadzenie </w:t>
      </w:r>
      <w:r>
        <w:rPr>
          <w:rFonts w:asciiTheme="minorHAnsi" w:hAnsiTheme="minorHAnsi"/>
          <w:shd w:fill="FFFFFF" w:val="clear"/>
        </w:rPr>
        <w:t>badania</w:t>
      </w:r>
      <w:r>
        <w:rPr>
          <w:rFonts w:asciiTheme="minorHAnsi" w:hAnsiTheme="minorHAnsi"/>
          <w:shd w:fill="FFFFFF" w:val="clear"/>
        </w:rPr>
        <w:t xml:space="preserve"> w ramach pojedynczego skierowania od lekarza medycyny pracy w ciągu 2 dni – 5,00 pkt.,</w:t>
      </w:r>
    </w:p>
    <w:p>
      <w:pPr>
        <w:pStyle w:val="ListParagraph"/>
        <w:numPr>
          <w:ilvl w:val="0"/>
          <w:numId w:val="7"/>
        </w:numPr>
        <w:spacing w:before="0" w:after="0"/>
        <w:ind w:left="1757" w:hanging="340"/>
        <w:contextualSpacing/>
        <w:jc w:val="both"/>
        <w:rPr>
          <w:shd w:fill="FFFFFF" w:val="clear"/>
        </w:rPr>
      </w:pPr>
      <w:r>
        <w:rPr>
          <w:rFonts w:asciiTheme="minorHAnsi" w:hAnsiTheme="minorHAnsi"/>
          <w:shd w:fill="FFFFFF" w:val="clear"/>
        </w:rPr>
        <w:t xml:space="preserve">w przypadku, kiedy Wykonawca zadeklaruje przeprowadzenie </w:t>
      </w:r>
      <w:r>
        <w:rPr>
          <w:rFonts w:asciiTheme="minorHAnsi" w:hAnsiTheme="minorHAnsi"/>
          <w:shd w:fill="FFFFFF" w:val="clear"/>
        </w:rPr>
        <w:t>badania</w:t>
      </w:r>
      <w:r>
        <w:rPr>
          <w:rFonts w:asciiTheme="minorHAnsi" w:hAnsiTheme="minorHAnsi"/>
          <w:shd w:fill="FFFFFF" w:val="clear"/>
        </w:rPr>
        <w:t xml:space="preserve"> w ramach pojedynczego skierowania od lekarza medycyny pracy powyżej 2 dni – 0,00 pkt.,</w:t>
      </w:r>
    </w:p>
    <w:p>
      <w:pPr>
        <w:pStyle w:val="Normal"/>
        <w:spacing w:before="0" w:after="0"/>
        <w:ind w:left="1417" w:hanging="0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Łączna ilość punktów do zdobycia będzie wyliczana według wzoru:</w:t>
      </w:r>
    </w:p>
    <w:p>
      <w:pPr>
        <w:pStyle w:val="ListParagraph"/>
        <w:tabs>
          <w:tab w:val="clear" w:pos="708"/>
          <w:tab w:val="left" w:pos="1418" w:leader="none"/>
        </w:tabs>
        <w:spacing w:before="0" w:after="0"/>
        <w:ind w:left="1418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A + B + C = Łączna ilość punktów </w:t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Ofertą najkorzystniejszą będzie oferta z największą ilością przyznanych punktów. W przypadku uzyskania identycznej ilości punktów przez dwie lub więcej oferty, najkorzystniejszą ofertą będzie ta najkorzystniejszą ceną. </w:t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Oferty można przesyłać na e-mail: </w:t>
      </w:r>
      <w:r>
        <w:rPr>
          <w:rFonts w:asciiTheme="minorHAnsi" w:hAnsiTheme="minorHAnsi"/>
          <w:b/>
          <w:bCs/>
        </w:rPr>
        <w:t>zk_z</w:t>
      </w:r>
      <w:r>
        <w:rPr>
          <w:rFonts w:asciiTheme="minorHAnsi" w:hAnsiTheme="minorHAnsi"/>
          <w:b/>
        </w:rPr>
        <w:t>ytkowice@sw.gov.pl.</w:t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highlight w:val="none"/>
          <w:shd w:fill="FFFFFF" w:val="clear"/>
        </w:rPr>
      </w:pPr>
      <w:r>
        <w:rPr>
          <w:rFonts w:asciiTheme="minorHAnsi" w:hAnsiTheme="minorHAnsi"/>
          <w:shd w:fill="FFFFFF" w:val="clear"/>
        </w:rPr>
        <w:t>Oferty można skład</w:t>
      </w:r>
      <w:r>
        <w:rPr>
          <w:rFonts w:asciiTheme="minorHAnsi" w:hAnsiTheme="minorHAnsi"/>
          <w:shd w:fill="FFFFFF" w:val="clear"/>
        </w:rPr>
        <w:t xml:space="preserve">ać do </w:t>
      </w:r>
      <w:r>
        <w:rPr>
          <w:rFonts w:asciiTheme="minorHAnsi" w:hAnsiTheme="minorHAnsi"/>
          <w:b/>
          <w:bCs/>
          <w:shd w:fill="FFFFFF" w:val="clear"/>
        </w:rPr>
        <w:t>2</w:t>
      </w:r>
      <w:r>
        <w:rPr>
          <w:rFonts w:asciiTheme="minorHAnsi" w:hAnsiTheme="minorHAnsi"/>
          <w:b/>
          <w:bCs/>
          <w:shd w:fill="FFFFFF" w:val="clear"/>
        </w:rPr>
        <w:t>4</w:t>
      </w:r>
      <w:r>
        <w:rPr>
          <w:rFonts w:asciiTheme="minorHAnsi" w:hAnsiTheme="minorHAnsi"/>
          <w:b/>
          <w:bCs/>
          <w:shd w:fill="FFFFFF" w:val="clear"/>
        </w:rPr>
        <w:t xml:space="preserve"> </w:t>
      </w:r>
      <w:r>
        <w:rPr>
          <w:rFonts w:asciiTheme="minorHAnsi" w:hAnsiTheme="minorHAnsi"/>
          <w:b/>
          <w:bCs/>
          <w:shd w:fill="FFFFFF" w:val="clear"/>
        </w:rPr>
        <w:t>marca</w:t>
      </w:r>
      <w:r>
        <w:rPr>
          <w:rFonts w:asciiTheme="minorHAnsi" w:hAnsiTheme="minorHAnsi"/>
          <w:b/>
          <w:bCs/>
          <w:shd w:fill="FFFFFF" w:val="clear"/>
        </w:rPr>
        <w:t xml:space="preserve"> 202</w:t>
      </w:r>
      <w:r>
        <w:rPr>
          <w:rFonts w:asciiTheme="minorHAnsi" w:hAnsiTheme="minorHAnsi"/>
          <w:b/>
          <w:bCs/>
          <w:shd w:fill="FFFFFF" w:val="clear"/>
        </w:rPr>
        <w:t>5</w:t>
      </w:r>
      <w:r>
        <w:rPr>
          <w:rFonts w:asciiTheme="minorHAnsi" w:hAnsiTheme="minorHAnsi"/>
          <w:b/>
          <w:bCs/>
          <w:shd w:fill="FFFFFF" w:val="clear"/>
        </w:rPr>
        <w:t xml:space="preserve"> r. do godz. </w:t>
      </w:r>
      <w:r>
        <w:rPr>
          <w:rFonts w:asciiTheme="minorHAnsi" w:hAnsiTheme="minorHAnsi"/>
          <w:b/>
          <w:bCs/>
          <w:shd w:fill="FFFFFF" w:val="clear"/>
        </w:rPr>
        <w:t>9</w:t>
      </w:r>
      <w:r>
        <w:rPr>
          <w:rFonts w:asciiTheme="minorHAnsi" w:hAnsiTheme="minorHAnsi"/>
          <w:b/>
          <w:bCs/>
          <w:shd w:fill="FFFFFF" w:val="clear"/>
        </w:rPr>
        <w:t>:</w:t>
      </w:r>
      <w:r>
        <w:rPr>
          <w:rFonts w:asciiTheme="minorHAnsi" w:hAnsiTheme="minorHAnsi"/>
          <w:b/>
          <w:bCs/>
          <w:shd w:fill="FFFFFF" w:val="clear"/>
        </w:rPr>
        <w:t>0</w:t>
      </w:r>
      <w:r>
        <w:rPr>
          <w:rFonts w:asciiTheme="minorHAnsi" w:hAnsiTheme="minorHAnsi"/>
          <w:b/>
          <w:bCs/>
          <w:shd w:fill="FFFFFF" w:val="clear"/>
        </w:rPr>
        <w:t>0.</w:t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może przed upływem terminu składania ofert wycofać, uzupełnić bądź zmienić swoją ofertę.</w:t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  <w:shd w:fill="FFFFFF" w:val="clear"/>
        </w:rPr>
      </w:pPr>
      <w:r>
        <w:rPr>
          <w:rFonts w:asciiTheme="minorHAnsi" w:hAnsiTheme="minorHAnsi"/>
          <w:shd w:fill="FFFFFF" w:val="clear"/>
        </w:rPr>
        <w:t>Termin związania ofertą wynosi 30 dni od dnia określonego w punkcie 5.</w:t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Zamawiający, w toku badania i oceny ofert, może żądać od Wykonawców wyjaśnień dotyczących treści złożonych ofert, bądź ich uzupełnienia.</w:t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poprawia oczywiste omyłki pisarskie i oczywiste omyłki rachunkowe, z uwzględnieniem konsekwencji rachunkowych dokonanych poprawek.</w:t>
      </w:r>
    </w:p>
    <w:p>
      <w:pPr>
        <w:pStyle w:val="ListParagraph"/>
        <w:numPr>
          <w:ilvl w:val="0"/>
          <w:numId w:val="4"/>
        </w:numPr>
        <w:spacing w:before="0" w:after="0"/>
        <w:ind w:left="993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przedmiotu zamówienia zostanie wyłoniony spośród nadesłanych w terminie ofert zgodnych z postanowieniami niniejszego zaproszenia do złożenia oferty.</w:t>
      </w:r>
    </w:p>
    <w:p>
      <w:pPr>
        <w:pStyle w:val="ListParagraph"/>
        <w:spacing w:before="0" w:after="0"/>
        <w:ind w:left="1074" w:hanging="426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ListParagraph"/>
        <w:numPr>
          <w:ilvl w:val="0"/>
          <w:numId w:val="20"/>
        </w:numPr>
        <w:spacing w:before="0" w:after="0"/>
        <w:ind w:left="680" w:hanging="680"/>
        <w:contextualSpacing/>
        <w:jc w:val="both"/>
        <w:rPr>
          <w:rFonts w:ascii="Calibri" w:hAnsi="Calibri" w:asciiTheme="minorHAnsi" w:hAnsiTheme="minorHAnsi"/>
          <w:b/>
          <w:b/>
        </w:rPr>
      </w:pPr>
      <w:r>
        <w:rPr>
          <w:rFonts w:asciiTheme="minorHAnsi" w:hAnsiTheme="minorHAnsi"/>
          <w:b/>
        </w:rPr>
        <w:t>Inne postanowienia: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1843" w:leader="none"/>
        </w:tabs>
        <w:overflowPunct w:val="true"/>
        <w:spacing w:before="0" w:after="0"/>
        <w:ind w:left="993" w:hanging="426"/>
        <w:contextualSpacing/>
        <w:jc w:val="both"/>
        <w:rPr>
          <w:b/>
          <w:b/>
        </w:rPr>
      </w:pPr>
      <w:r>
        <w:rPr>
          <w:b/>
        </w:rPr>
        <w:t xml:space="preserve">Zamawiający zastrzega sobie prawo odrzucenia oferty w następujących przypadkach: 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701" w:leader="none"/>
        </w:tabs>
        <w:spacing w:before="0" w:after="0"/>
        <w:ind w:left="1276" w:hanging="283"/>
        <w:contextualSpacing/>
        <w:jc w:val="both"/>
        <w:rPr/>
      </w:pPr>
      <w:r>
        <w:rPr/>
        <w:t>gdy oferta jest niezgodna z niniejszym zaproszeniem do złożenia oferty,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701" w:leader="none"/>
        </w:tabs>
        <w:spacing w:before="0" w:after="0"/>
        <w:ind w:left="1276" w:hanging="283"/>
        <w:contextualSpacing/>
        <w:jc w:val="both"/>
        <w:rPr/>
      </w:pPr>
      <w:r>
        <w:rPr/>
        <w:t>gdy oferta została złożona po terminie określonym w punkcie VI.4.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701" w:leader="none"/>
        </w:tabs>
        <w:spacing w:before="0" w:after="0"/>
        <w:ind w:left="1276" w:hanging="283"/>
        <w:contextualSpacing/>
        <w:jc w:val="both"/>
        <w:rPr/>
      </w:pPr>
      <w:r>
        <w:rPr/>
        <w:t>gdy oferta jest niezgodna z przepisami prawa.</w:t>
      </w:r>
    </w:p>
    <w:p>
      <w:pPr>
        <w:pStyle w:val="ListParagraph"/>
        <w:spacing w:before="0" w:after="0"/>
        <w:ind w:left="2880" w:hanging="0"/>
        <w:contextualSpacing/>
        <w:jc w:val="both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1560" w:leader="none"/>
        </w:tabs>
        <w:spacing w:before="0" w:after="0"/>
        <w:ind w:left="993" w:hanging="426"/>
        <w:contextualSpacing/>
        <w:jc w:val="both"/>
        <w:rPr>
          <w:b/>
          <w:b/>
        </w:rPr>
      </w:pPr>
      <w:r>
        <w:rPr>
          <w:b/>
        </w:rPr>
        <w:t>Zamawiający zastrzega sobie prawo do unieważnienia postępowanie, gdy:</w:t>
      </w:r>
    </w:p>
    <w:p>
      <w:pPr>
        <w:pStyle w:val="ListParagraph"/>
        <w:numPr>
          <w:ilvl w:val="0"/>
          <w:numId w:val="11"/>
        </w:numPr>
        <w:tabs>
          <w:tab w:val="clear" w:pos="708"/>
        </w:tabs>
        <w:spacing w:before="0" w:after="0"/>
        <w:ind w:left="1276" w:hanging="283"/>
        <w:contextualSpacing/>
        <w:jc w:val="both"/>
        <w:rPr>
          <w:rFonts w:cs="Calibri"/>
          <w:color w:val="00000A"/>
        </w:rPr>
      </w:pPr>
      <w:r>
        <w:rPr>
          <w:rFonts w:cs="Calibri"/>
          <w:color w:val="00000A"/>
        </w:rPr>
        <w:t>nie wpłynęły żadne oferty bądź żadne oferty nie podlegające odrzuceniu,</w:t>
      </w:r>
    </w:p>
    <w:p>
      <w:pPr>
        <w:pStyle w:val="ListParagraph"/>
        <w:numPr>
          <w:ilvl w:val="0"/>
          <w:numId w:val="11"/>
        </w:numPr>
        <w:tabs>
          <w:tab w:val="clear" w:pos="708"/>
        </w:tabs>
        <w:spacing w:before="0" w:after="0"/>
        <w:ind w:left="1276" w:hanging="283"/>
        <w:contextualSpacing/>
        <w:jc w:val="both"/>
        <w:rPr>
          <w:rFonts w:cs="Calibri"/>
          <w:color w:val="00000A"/>
        </w:rPr>
      </w:pPr>
      <w:r>
        <w:rPr>
          <w:rFonts w:cs="Calibri"/>
          <w:color w:val="00000A"/>
        </w:rPr>
        <w:t>w przypadku gdy kwota złożonej najkorzystniejszej oferty przekracza szacunkową wartość zamówienia powiększoną o wartość należnego podatku VAT,</w:t>
      </w:r>
    </w:p>
    <w:p>
      <w:pPr>
        <w:pStyle w:val="ListParagraph"/>
        <w:numPr>
          <w:ilvl w:val="0"/>
          <w:numId w:val="11"/>
        </w:numPr>
        <w:tabs>
          <w:tab w:val="clear" w:pos="708"/>
        </w:tabs>
        <w:spacing w:before="0" w:after="0"/>
        <w:ind w:left="1276" w:hanging="283"/>
        <w:contextualSpacing/>
        <w:jc w:val="both"/>
        <w:rPr>
          <w:rFonts w:cs="Calibri"/>
          <w:color w:val="00000A"/>
        </w:rPr>
      </w:pPr>
      <w:r>
        <w:rPr>
          <w:rFonts w:cs="Calibri"/>
          <w:color w:val="00000A"/>
        </w:rPr>
        <w:t>z innych ważnych przyczyn istotnych dla Zamawiającego.</w:t>
      </w:r>
    </w:p>
    <w:p>
      <w:pPr>
        <w:pStyle w:val="ListParagraph"/>
        <w:spacing w:before="0" w:after="0"/>
        <w:ind w:left="2880" w:hanging="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1276" w:leader="none"/>
        </w:tabs>
        <w:spacing w:before="0" w:after="0"/>
        <w:ind w:left="993" w:hanging="426"/>
        <w:contextualSpacing/>
        <w:jc w:val="both"/>
        <w:rPr/>
      </w:pPr>
      <w:r>
        <w:rPr/>
        <w:t>Zamawiający zastrzega sobie prawo przeprowadzenia dodatkowych negocjacji w momencie uzyskania niesatysfakcjonującej ceny za przedmiot zamówienia.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1276" w:leader="none"/>
        </w:tabs>
        <w:spacing w:before="0" w:after="0"/>
        <w:ind w:left="993" w:hanging="426"/>
        <w:contextualSpacing/>
        <w:jc w:val="both"/>
        <w:rPr/>
      </w:pPr>
      <w:r>
        <w:rPr/>
        <w:t>Zamawiający zastrzega sobie prawo przerwania niniejszej procedury w każdym momencie bez podania przyczyny.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1276" w:leader="none"/>
        </w:tabs>
        <w:spacing w:before="0" w:after="0"/>
        <w:ind w:left="993" w:hanging="426"/>
        <w:contextualSpacing/>
        <w:jc w:val="both"/>
        <w:rPr/>
      </w:pPr>
      <w:r>
        <w:rPr>
          <w:rFonts w:cs="Calibri"/>
          <w:color w:val="00000A"/>
        </w:rPr>
        <w:t>Niniejsze zaproszenie do złożenia oferty nie stanowi zobowiązania Zamawiającego do udzielenia zamówienia</w:t>
      </w:r>
    </w:p>
    <w:p>
      <w:pPr>
        <w:pStyle w:val="ListParagraph"/>
        <w:spacing w:before="0" w:after="0"/>
        <w:ind w:left="1134" w:hanging="0"/>
        <w:contextualSpacing/>
        <w:jc w:val="both"/>
        <w:rPr>
          <w:rFonts w:ascii="Calibri" w:hAnsi="Calibri" w:cs="Calibri" w:asciiTheme="minorHAnsi" w:hAnsiTheme="minorHAnsi"/>
          <w:color w:val="00000A"/>
        </w:rPr>
      </w:pPr>
      <w:r>
        <w:rPr>
          <w:rFonts w:cs="Calibri"/>
          <w:color w:val="00000A"/>
        </w:rPr>
      </w:r>
    </w:p>
    <w:p>
      <w:pPr>
        <w:pStyle w:val="ListParagraph"/>
        <w:numPr>
          <w:ilvl w:val="0"/>
          <w:numId w:val="21"/>
        </w:numPr>
        <w:spacing w:before="0" w:after="0"/>
        <w:ind w:left="680" w:hanging="680"/>
        <w:contextualSpacing/>
        <w:jc w:val="both"/>
        <w:rPr>
          <w:rFonts w:ascii="Calibri" w:hAnsi="Calibri" w:asciiTheme="minorHAnsi" w:hAnsiTheme="minorHAnsi"/>
          <w:b/>
          <w:b/>
        </w:rPr>
      </w:pPr>
      <w:r>
        <w:rPr>
          <w:rFonts w:asciiTheme="minorHAnsi" w:hAnsiTheme="minorHAnsi"/>
          <w:b/>
        </w:rPr>
        <w:t>W sprawach nie unormowanych niniejszym zaproszeniem zastosowanie mają przepisy kodeksu cywilnego.</w:t>
      </w:r>
    </w:p>
    <w:sectPr>
      <w:headerReference w:type="first" r:id="rId2"/>
      <w:footerReference w:type="default" r:id="rId3"/>
      <w:type w:val="nextPage"/>
      <w:pgSz w:w="11906" w:h="16838"/>
      <w:pgMar w:left="1701" w:right="1531" w:gutter="0" w:header="964" w:top="964" w:footer="851" w:bottom="908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 Light">
    <w:charset w:val="ee"/>
    <w:family w:val="roman"/>
    <w:pitch w:val="variable"/>
  </w:font>
  <w:font w:name="Georg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95" w:type="dxa"/>
      <w:jc w:val="left"/>
      <w:tblInd w:w="-42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277"/>
      <w:gridCol w:w="5817"/>
    </w:tblGrid>
    <w:tr>
      <w:trPr/>
      <w:tc>
        <w:tcPr>
          <w:tcW w:w="3277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rPr/>
          </w:pPr>
          <w:r>
            <w:rPr/>
            <w:drawing>
              <wp:inline distT="0" distB="0" distL="0" distR="0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7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spacing w:lineRule="exact" w:line="240" w:before="120" w:after="0"/>
            <w:jc w:val="right"/>
            <w:rPr>
              <w:b/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>
            <w:rPr>
              <w:b/>
              <w:color w:val="262626"/>
              <w:sz w:val="19"/>
              <w:szCs w:val="19"/>
            </w:rPr>
            <w:t xml:space="preserve">Zakład Karny w Żytkowicach 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</w:t>
          </w:r>
          <w:r>
            <w:rPr>
              <w:color w:val="262626"/>
              <w:sz w:val="17"/>
              <w:szCs w:val="17"/>
            </w:rPr>
            <w:t>26-930 Garbatka Letnisko, Brzustów 62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/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>
    <w:pPr>
      <w:pStyle w:val="Gwka"/>
      <w:tabs>
        <w:tab w:val="left" w:pos="3900" w:leader="none"/>
        <w:tab w:val="center" w:pos="4536" w:leader="none"/>
        <w:tab w:val="right" w:pos="9072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b/>
        <w:szCs w:val="20"/>
        <w:rFonts w:ascii="Calibri" w:hAnsi="Calibri" w:eastAsia="Calibri"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false"/>
        <w:rFonts w:ascii="Calibri" w:hAnsi="Calibri" w:eastAsia="Calibri"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b w:val="false"/>
        <w:rFonts w:ascii="Calibri" w:hAnsi="Calibri" w:eastAsia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5">
    <w:lvl w:ilvl="0">
      <w:start w:val="5"/>
      <w:numFmt w:val="upperRoman"/>
      <w:lvlText w:val="%1."/>
      <w:lvlJc w:val="left"/>
      <w:pPr>
        <w:tabs>
          <w:tab w:val="num" w:pos="0"/>
        </w:tabs>
        <w:ind w:left="1069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2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3">
    <w:lvl w:ilvl="0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2"/>
      <w:numFmt w:val="upperLetter"/>
      <w:lvlText w:val="%1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3"/>
      <w:numFmt w:val="upperLetter"/>
      <w:lvlText w:val="%1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3"/>
      <w:numFmt w:val="upperRoman"/>
      <w:lvlText w:val="%1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4"/>
      <w:numFmt w:val="upperRoman"/>
      <w:lvlText w:val="%1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6"/>
      <w:numFmt w:val="upperRoman"/>
      <w:lvlText w:val="%1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lvl w:ilvl="0">
      <w:start w:val="7"/>
      <w:numFmt w:val="upperRoman"/>
      <w:lvlText w:val="%1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lvl w:ilvl="0">
      <w:start w:val="8"/>
      <w:numFmt w:val="upperRoman"/>
      <w:lvlText w:val="%1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a6a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Nagwek1">
    <w:name w:val="Heading 1"/>
    <w:basedOn w:val="Gwka"/>
    <w:next w:val="Tretekstu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paragraph" w:styleId="Nagwek2">
    <w:name w:val="Heading 2"/>
    <w:basedOn w:val="Normal"/>
    <w:link w:val="Nagwek2Znak"/>
    <w:uiPriority w:val="9"/>
    <w:qFormat/>
    <w:rsid w:val="00bf1ccb"/>
    <w:pPr>
      <w:spacing w:lineRule="auto" w:line="240" w:beforeAutospacing="1" w:after="0"/>
      <w:outlineLvl w:val="1"/>
    </w:pPr>
    <w:rPr>
      <w:rFonts w:ascii="Verdana" w:hAnsi="Verdana" w:eastAsia="Times New Roman"/>
      <w:sz w:val="36"/>
      <w:szCs w:val="36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c197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c197c"/>
    <w:rPr/>
  </w:style>
  <w:style w:type="character" w:styleId="TekstpodstawowyZnak" w:customStyle="1">
    <w:name w:val="Tekst podstawowy Znak"/>
    <w:link w:val="Tekstpodstawowy"/>
    <w:semiHidden/>
    <w:qFormat/>
    <w:rsid w:val="00de67b6"/>
    <w:rPr>
      <w:rFonts w:ascii="Times New Roman" w:hAnsi="Times New Roman" w:eastAsia="Times New Roman"/>
      <w:b/>
      <w:sz w:val="22"/>
      <w:szCs w:val="24"/>
    </w:rPr>
  </w:style>
  <w:style w:type="character" w:styleId="Annotationreference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styleId="Czeinternetowe" w:customStyle="1">
    <w:name w:val="Łącze internetowe"/>
    <w:uiPriority w:val="99"/>
    <w:unhideWhenUsed/>
    <w:rsid w:val="00e0274a"/>
    <w:rPr>
      <w:color w:val="0563C1"/>
      <w:u w:val="single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bf1ccb"/>
    <w:rPr>
      <w:rFonts w:ascii="Verdana" w:hAnsi="Verdana" w:eastAsia="Times New Roman"/>
      <w:sz w:val="36"/>
      <w:szCs w:val="36"/>
    </w:rPr>
  </w:style>
  <w:style w:type="character" w:styleId="Strong">
    <w:name w:val="Strong"/>
    <w:basedOn w:val="DefaultParagraphFont"/>
    <w:uiPriority w:val="22"/>
    <w:qFormat/>
    <w:rsid w:val="00bf1ccb"/>
    <w:rPr>
      <w:b/>
      <w:bCs/>
    </w:rPr>
  </w:style>
  <w:style w:type="character" w:styleId="FontStyle15" w:customStyle="1">
    <w:name w:val="Font Style15"/>
    <w:qFormat/>
    <w:rsid w:val="0051534f"/>
    <w:rPr>
      <w:rFonts w:ascii="Tahoma" w:hAnsi="Tahoma"/>
      <w:sz w:val="20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51534f"/>
    <w:rPr>
      <w:rFonts w:eastAsia="Times New Roman"/>
      <w:lang w:val="en-US" w:eastAsia="en-US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1534f"/>
    <w:rPr>
      <w:vertAlign w:val="superscript"/>
    </w:rPr>
  </w:style>
  <w:style w:type="character" w:styleId="AkapitzlistZnak" w:customStyle="1">
    <w:name w:val="Akapit z listą Znak"/>
    <w:link w:val="Akapitzlist"/>
    <w:uiPriority w:val="99"/>
    <w:qFormat/>
    <w:locked/>
    <w:rsid w:val="0051534f"/>
    <w:rPr>
      <w:sz w:val="22"/>
      <w:szCs w:val="22"/>
      <w:lang w:eastAsia="en-US"/>
    </w:rPr>
  </w:style>
  <w:style w:type="character" w:styleId="Znakinumeracji" w:customStyle="1">
    <w:name w:val="Znaki numeracji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de67b6"/>
    <w:pPr>
      <w:spacing w:lineRule="auto" w:line="240" w:before="0" w:after="0"/>
      <w:jc w:val="right"/>
    </w:pPr>
    <w:rPr>
      <w:rFonts w:ascii="Times New Roman" w:hAnsi="Times New Roman" w:eastAsia="Times New Roman"/>
      <w:b/>
      <w:szCs w:val="24"/>
      <w:lang w:eastAsia="pl-PL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c197c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0385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0385e"/>
    <w:pPr/>
    <w:rPr>
      <w:b/>
      <w:bCs/>
    </w:rPr>
  </w:style>
  <w:style w:type="paragraph" w:styleId="ListParagraph">
    <w:name w:val="List Paragraph"/>
    <w:basedOn w:val="Normal"/>
    <w:link w:val="AkapitzlistZnak"/>
    <w:uiPriority w:val="34"/>
    <w:qFormat/>
    <w:rsid w:val="0031670e"/>
    <w:pPr>
      <w:spacing w:before="0" w:after="200"/>
      <w:ind w:left="720" w:hanging="0"/>
      <w:contextualSpacing/>
    </w:pPr>
    <w:rPr/>
  </w:style>
  <w:style w:type="paragraph" w:styleId="Style12" w:customStyle="1">
    <w:name w:val="Style1"/>
    <w:basedOn w:val="Normal"/>
    <w:qFormat/>
    <w:rsid w:val="0051534f"/>
    <w:pPr>
      <w:widowControl w:val="false"/>
      <w:spacing w:lineRule="exact" w:line="269" w:before="0" w:after="0"/>
    </w:pPr>
    <w:rPr>
      <w:rFonts w:ascii="Tahoma" w:hAnsi="Tahoma" w:eastAsia="Times New Roman"/>
      <w:sz w:val="24"/>
      <w:szCs w:val="24"/>
      <w:lang w:eastAsia="pl-PL"/>
    </w:rPr>
  </w:style>
  <w:style w:type="paragraph" w:styleId="NoSpacing">
    <w:name w:val="No Spacing"/>
    <w:uiPriority w:val="1"/>
    <w:qFormat/>
    <w:rsid w:val="0051534f"/>
    <w:pPr>
      <w:widowControl/>
      <w:suppressAutoHyphens w:val="true"/>
      <w:bidi w:val="0"/>
      <w:spacing w:before="0" w:after="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val="en-US" w:eastAsia="en-US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51534f"/>
    <w:pPr>
      <w:spacing w:lineRule="auto" w:line="240" w:before="0" w:after="0"/>
    </w:pPr>
    <w:rPr>
      <w:rFonts w:eastAsia="Times New Roman"/>
      <w:sz w:val="20"/>
      <w:szCs w:val="20"/>
      <w:lang w:val="en-US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868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C4C14-EEAF-405A-814A-67234C59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Application>LibreOffice/7.2.4.1$Windows_X86_64 LibreOffice_project/27d75539669ac387bb498e35313b970b7fe9c4f9</Application>
  <AppVersion>15.0000</AppVersion>
  <Pages>4</Pages>
  <Words>1104</Words>
  <Characters>7146</Characters>
  <CharactersWithSpaces>8363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2018-03-02T07:14:00Z</dcterms:created>
  <dc:creator>Graf</dc:creator>
  <dc:description/>
  <dc:language>pl-PL</dc:language>
  <cp:lastModifiedBy/>
  <cp:lastPrinted>2022-04-14T14:40:00Z</cp:lastPrinted>
  <dcterms:modified xsi:type="dcterms:W3CDTF">2025-03-18T13:18:09Z</dcterms:modified>
  <cp:revision>84</cp:revision>
  <dc:subject/>
  <dc:title>D/PEN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